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6AC5" w14:textId="77777777" w:rsidR="00620B8C" w:rsidRPr="00620B8C" w:rsidRDefault="00620B8C" w:rsidP="00620B8C">
      <w:pPr>
        <w:pStyle w:val="Nadpis1"/>
      </w:pPr>
      <w:bookmarkStart w:id="0" w:name="_GoBack"/>
      <w:bookmarkEnd w:id="0"/>
    </w:p>
    <w:p w14:paraId="2EB4C8FB" w14:textId="77777777" w:rsidR="00620B8C" w:rsidRPr="00620B8C" w:rsidRDefault="00620B8C" w:rsidP="00620B8C">
      <w:pPr>
        <w:pStyle w:val="Nadpis1"/>
        <w:rPr>
          <w:b/>
          <w:bCs/>
        </w:rPr>
      </w:pPr>
      <w:r w:rsidRPr="00620B8C">
        <w:rPr>
          <w:b/>
          <w:bCs/>
        </w:rPr>
        <w:t>ŽÁDOST O VYJÁDŘENÍ</w:t>
      </w:r>
      <w:r w:rsidR="005204DC">
        <w:rPr>
          <w:b/>
          <w:bCs/>
        </w:rPr>
        <w:t xml:space="preserve"> K NAPOJENÍ</w:t>
      </w:r>
    </w:p>
    <w:p w14:paraId="688F0E9C" w14:textId="77777777" w:rsidR="00620B8C" w:rsidRPr="00620B8C" w:rsidRDefault="00620B8C" w:rsidP="00620B8C">
      <w:pPr>
        <w:numPr>
          <w:ilvl w:val="0"/>
          <w:numId w:val="1"/>
        </w:numPr>
        <w:spacing w:after="207" w:line="251" w:lineRule="auto"/>
        <w:ind w:left="467" w:right="1483" w:hanging="398"/>
      </w:pPr>
      <w:r w:rsidRPr="00620B8C">
        <w:rPr>
          <w:b/>
          <w:bCs/>
          <w:sz w:val="24"/>
        </w:rPr>
        <w:t>Žadatel</w:t>
      </w:r>
      <w:r w:rsidRPr="00620B8C">
        <w:rPr>
          <w:sz w:val="24"/>
        </w:rPr>
        <w:t xml:space="preserve"> (popř.</w:t>
      </w:r>
      <w:r>
        <w:rPr>
          <w:sz w:val="24"/>
        </w:rPr>
        <w:t xml:space="preserve"> </w:t>
      </w:r>
      <w:r w:rsidRPr="00620B8C">
        <w:rPr>
          <w:sz w:val="24"/>
        </w:rPr>
        <w:t>jeho zástupce):</w:t>
      </w:r>
    </w:p>
    <w:p w14:paraId="5330772C" w14:textId="77777777" w:rsidR="00620B8C" w:rsidRPr="00620B8C" w:rsidRDefault="00620B8C" w:rsidP="00620B8C">
      <w:pPr>
        <w:spacing w:after="57" w:line="360" w:lineRule="auto"/>
        <w:ind w:left="91" w:hanging="14"/>
      </w:pPr>
      <w:r w:rsidRPr="00620B8C">
        <w:t>jméno, příjmení, datum narození, místo trvalého pobytu (popřípadě též adresa pro doručování není-li shodná s místem trvalého pobytu),</w:t>
      </w:r>
      <w:r>
        <w:t xml:space="preserve"> </w:t>
      </w:r>
      <w:r w:rsidRPr="00620B8C">
        <w:t>telefon</w:t>
      </w:r>
    </w:p>
    <w:p w14:paraId="0558C089" w14:textId="77777777" w:rsidR="00620B8C" w:rsidRDefault="00620B8C" w:rsidP="00620B8C">
      <w:pPr>
        <w:spacing w:line="360" w:lineRule="auto"/>
        <w:ind w:left="91" w:right="-19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……………………………………………………………………………………………………………………...</w:t>
      </w:r>
    </w:p>
    <w:p w14:paraId="38DEEA50" w14:textId="77777777" w:rsidR="00620B8C" w:rsidRPr="00620B8C" w:rsidRDefault="00620B8C" w:rsidP="00620B8C">
      <w:pPr>
        <w:spacing w:line="360" w:lineRule="auto"/>
        <w:ind w:left="91" w:right="-19"/>
      </w:pPr>
      <w:r>
        <w:rPr>
          <w:noProof/>
        </w:rPr>
        <w:t>……………………………………………………………………………………………………………………...</w:t>
      </w:r>
    </w:p>
    <w:p w14:paraId="5ACFCEC9" w14:textId="77777777" w:rsidR="00620B8C" w:rsidRPr="00620B8C" w:rsidRDefault="00620B8C" w:rsidP="00620B8C">
      <w:pPr>
        <w:spacing w:line="360" w:lineRule="auto"/>
        <w:ind w:left="91" w:right="-19"/>
      </w:pPr>
      <w:r>
        <w:rPr>
          <w:noProof/>
        </w:rPr>
        <w:t>……………………………………………………………………………………………………………………...</w:t>
      </w:r>
    </w:p>
    <w:p w14:paraId="713CD90C" w14:textId="77777777" w:rsidR="00620B8C" w:rsidRDefault="00620B8C" w:rsidP="00620B8C">
      <w:pPr>
        <w:ind w:left="91" w:right="-19"/>
        <w:rPr>
          <w:noProof/>
        </w:rPr>
      </w:pPr>
    </w:p>
    <w:p w14:paraId="465F8E01" w14:textId="77777777" w:rsidR="00620B8C" w:rsidRDefault="00620B8C" w:rsidP="00620B8C">
      <w:pPr>
        <w:ind w:left="91" w:right="-19"/>
        <w:rPr>
          <w:noProof/>
        </w:rPr>
      </w:pPr>
    </w:p>
    <w:p w14:paraId="5AD7A4E3" w14:textId="77777777" w:rsidR="00620B8C" w:rsidRPr="00620B8C" w:rsidRDefault="00620B8C" w:rsidP="00620B8C">
      <w:pPr>
        <w:ind w:left="91" w:right="-19"/>
      </w:pPr>
    </w:p>
    <w:p w14:paraId="1DDD8138" w14:textId="77777777" w:rsidR="00620B8C" w:rsidRDefault="00620B8C" w:rsidP="00620B8C">
      <w:pPr>
        <w:numPr>
          <w:ilvl w:val="0"/>
          <w:numId w:val="1"/>
        </w:numPr>
        <w:spacing w:after="441" w:line="259" w:lineRule="auto"/>
        <w:ind w:left="467" w:right="1483" w:hanging="398"/>
        <w:rPr>
          <w:b/>
          <w:bCs/>
          <w:sz w:val="24"/>
          <w:szCs w:val="24"/>
        </w:rPr>
      </w:pPr>
      <w:r w:rsidRPr="00620B8C">
        <w:rPr>
          <w:b/>
          <w:bCs/>
          <w:sz w:val="24"/>
          <w:szCs w:val="24"/>
        </w:rPr>
        <w:t xml:space="preserve">Žádám </w:t>
      </w:r>
      <w:r>
        <w:rPr>
          <w:b/>
          <w:bCs/>
          <w:sz w:val="24"/>
          <w:szCs w:val="24"/>
        </w:rPr>
        <w:t xml:space="preserve">město Štěpánov </w:t>
      </w:r>
      <w:r w:rsidRPr="00620B8C">
        <w:rPr>
          <w:b/>
          <w:bCs/>
          <w:sz w:val="24"/>
          <w:szCs w:val="24"/>
        </w:rPr>
        <w:t>o vyjádření k:</w:t>
      </w:r>
    </w:p>
    <w:p w14:paraId="55B2F245" w14:textId="77777777" w:rsidR="00620B8C" w:rsidRDefault="00620B8C" w:rsidP="00620B8C">
      <w:pPr>
        <w:spacing w:line="360" w:lineRule="auto"/>
        <w:ind w:left="69" w:right="14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□ umístění stavby</w:t>
      </w:r>
    </w:p>
    <w:p w14:paraId="4D05325C" w14:textId="77777777" w:rsidR="00620B8C" w:rsidRPr="00620B8C" w:rsidRDefault="00620B8C" w:rsidP="00620B8C">
      <w:pPr>
        <w:spacing w:line="360" w:lineRule="auto"/>
        <w:ind w:left="91" w:right="-19"/>
      </w:pPr>
      <w:r>
        <w:rPr>
          <w:noProof/>
        </w:rPr>
        <w:t>……………………………………………………………………………………………………………………...</w:t>
      </w:r>
    </w:p>
    <w:p w14:paraId="5B69BF79" w14:textId="77777777" w:rsidR="00620B8C" w:rsidRPr="00620B8C" w:rsidRDefault="00620B8C" w:rsidP="00620B8C">
      <w:pPr>
        <w:spacing w:line="360" w:lineRule="auto"/>
        <w:ind w:left="91" w:right="-19"/>
      </w:pPr>
      <w:r>
        <w:rPr>
          <w:noProof/>
        </w:rPr>
        <w:t>……………………………………………………………………………………………………………………...</w:t>
      </w:r>
    </w:p>
    <w:p w14:paraId="02E36CD0" w14:textId="77777777" w:rsidR="00620B8C" w:rsidRDefault="00620B8C" w:rsidP="00620B8C">
      <w:pPr>
        <w:spacing w:line="360" w:lineRule="auto"/>
        <w:ind w:left="91" w:right="-19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……………………………………………………………………………………………………………………...</w:t>
      </w:r>
    </w:p>
    <w:p w14:paraId="69D21198" w14:textId="77777777" w:rsidR="00620B8C" w:rsidRDefault="00620B8C" w:rsidP="00620B8C">
      <w:pPr>
        <w:spacing w:line="360" w:lineRule="auto"/>
        <w:ind w:left="91" w:right="-19"/>
        <w:rPr>
          <w:noProof/>
        </w:rPr>
      </w:pPr>
    </w:p>
    <w:p w14:paraId="3AF9F09A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 w:rsidRPr="00620B8C">
        <w:rPr>
          <w:sz w:val="24"/>
          <w:szCs w:val="24"/>
        </w:rPr>
        <w:t xml:space="preserve"> </w:t>
      </w:r>
      <w:r w:rsidRPr="00620B8C">
        <w:rPr>
          <w:b/>
          <w:bCs/>
          <w:sz w:val="24"/>
          <w:szCs w:val="24"/>
        </w:rPr>
        <w:t>situování inženýrských sítí ve správě města</w:t>
      </w:r>
    </w:p>
    <w:p w14:paraId="21902282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</w:p>
    <w:p w14:paraId="3188918C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□ možnosti napojení na: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dešťovou kanalizaci</w:t>
      </w:r>
    </w:p>
    <w:p w14:paraId="5F4463CD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splaškovou kanalizaci</w:t>
      </w:r>
    </w:p>
    <w:p w14:paraId="5DB5954C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veřejný vodovod</w:t>
      </w:r>
    </w:p>
    <w:p w14:paraId="1A2D7F0B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</w:p>
    <w:p w14:paraId="5E6F9B31" w14:textId="77777777" w:rsidR="00620B8C" w:rsidRDefault="00620B8C" w:rsidP="00620B8C">
      <w:pPr>
        <w:spacing w:line="360" w:lineRule="auto"/>
        <w:ind w:left="91" w:right="-19"/>
        <w:rPr>
          <w:b/>
          <w:bCs/>
          <w:sz w:val="24"/>
          <w:szCs w:val="24"/>
        </w:rPr>
      </w:pPr>
    </w:p>
    <w:p w14:paraId="7AA18A9A" w14:textId="77777777" w:rsidR="00620B8C" w:rsidRPr="001F7016" w:rsidRDefault="001F7016" w:rsidP="00620B8C">
      <w:pPr>
        <w:spacing w:line="360" w:lineRule="auto"/>
        <w:ind w:left="91" w:right="-19"/>
        <w:rPr>
          <w:sz w:val="24"/>
          <w:szCs w:val="24"/>
        </w:rPr>
      </w:pPr>
      <w:r>
        <w:rPr>
          <w:sz w:val="24"/>
          <w:szCs w:val="24"/>
        </w:rPr>
        <w:t>V ………………………. dne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24F340D" w14:textId="77777777" w:rsidR="00620B8C" w:rsidRDefault="00620B8C" w:rsidP="00620B8C">
      <w:pPr>
        <w:spacing w:after="69"/>
        <w:ind w:left="6418"/>
        <w:rPr>
          <w:noProof/>
        </w:rPr>
      </w:pPr>
      <w:r>
        <w:rPr>
          <w:noProof/>
        </w:rPr>
        <w:t>……………………………….</w:t>
      </w:r>
    </w:p>
    <w:p w14:paraId="538CA52C" w14:textId="77777777" w:rsidR="00620B8C" w:rsidRPr="00620B8C" w:rsidRDefault="00620B8C" w:rsidP="00620B8C">
      <w:pPr>
        <w:spacing w:after="69"/>
        <w:ind w:left="6418" w:firstLine="672"/>
        <w:rPr>
          <w:noProof/>
          <w:sz w:val="22"/>
          <w:szCs w:val="22"/>
        </w:rPr>
      </w:pPr>
      <w:r w:rsidRPr="00620B8C">
        <w:rPr>
          <w:noProof/>
          <w:sz w:val="22"/>
          <w:szCs w:val="22"/>
        </w:rPr>
        <w:t>podpis (razítko)</w:t>
      </w:r>
    </w:p>
    <w:p w14:paraId="55A969A4" w14:textId="77777777" w:rsidR="00620B8C" w:rsidRPr="00620B8C" w:rsidRDefault="00620B8C" w:rsidP="00620B8C">
      <w:pPr>
        <w:spacing w:after="69"/>
        <w:ind w:left="6418"/>
        <w:rPr>
          <w:sz w:val="22"/>
          <w:szCs w:val="22"/>
        </w:rPr>
      </w:pPr>
      <w:r w:rsidRPr="00620B8C">
        <w:rPr>
          <w:noProof/>
          <w:sz w:val="22"/>
          <w:szCs w:val="22"/>
        </w:rPr>
        <w:t xml:space="preserve">         žadatele nebo zástupce</w:t>
      </w:r>
    </w:p>
    <w:p w14:paraId="5F469E8E" w14:textId="77777777" w:rsidR="00620B8C" w:rsidRDefault="00620B8C" w:rsidP="00620B8C">
      <w:pPr>
        <w:spacing w:after="4" w:line="251" w:lineRule="auto"/>
        <w:ind w:left="10" w:right="2966" w:hanging="10"/>
        <w:rPr>
          <w:sz w:val="24"/>
        </w:rPr>
      </w:pPr>
    </w:p>
    <w:p w14:paraId="333D8F98" w14:textId="77777777" w:rsidR="00620B8C" w:rsidRDefault="00620B8C" w:rsidP="00620B8C">
      <w:pPr>
        <w:spacing w:after="4" w:line="251" w:lineRule="auto"/>
        <w:ind w:left="10" w:right="2966" w:hanging="10"/>
        <w:rPr>
          <w:sz w:val="24"/>
        </w:rPr>
      </w:pPr>
    </w:p>
    <w:p w14:paraId="5BBA842C" w14:textId="77777777" w:rsidR="00620B8C" w:rsidRPr="00620B8C" w:rsidRDefault="00620B8C" w:rsidP="00620B8C">
      <w:pPr>
        <w:spacing w:after="4" w:line="251" w:lineRule="auto"/>
        <w:ind w:left="10" w:right="2966" w:hanging="10"/>
      </w:pPr>
      <w:r w:rsidRPr="00620B8C">
        <w:rPr>
          <w:sz w:val="24"/>
        </w:rPr>
        <w:t>Přílohy: Situační výkres</w:t>
      </w:r>
    </w:p>
    <w:p w14:paraId="1D6D708A" w14:textId="77777777" w:rsidR="00DE30CA" w:rsidRPr="00620B8C" w:rsidRDefault="00DE30CA">
      <w:pPr>
        <w:pStyle w:val="Zkladntext"/>
        <w:tabs>
          <w:tab w:val="left" w:pos="5387"/>
        </w:tabs>
        <w:spacing w:before="120"/>
        <w:rPr>
          <w:szCs w:val="24"/>
        </w:rPr>
      </w:pPr>
    </w:p>
    <w:sectPr w:rsidR="00DE30CA" w:rsidRPr="0062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38208" w14:textId="77777777" w:rsidR="00EA18CA" w:rsidRDefault="00EA18CA">
      <w:r>
        <w:separator/>
      </w:r>
    </w:p>
  </w:endnote>
  <w:endnote w:type="continuationSeparator" w:id="0">
    <w:p w14:paraId="3FBF937A" w14:textId="77777777" w:rsidR="00EA18CA" w:rsidRDefault="00EA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19553" w14:textId="77777777" w:rsidR="00F95511" w:rsidRDefault="00F95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B3E7A" w14:textId="77777777" w:rsidR="00F95511" w:rsidRDefault="00F95511">
    <w:pPr>
      <w:pStyle w:val="Zpat"/>
      <w:pBdr>
        <w:bottom w:val="single" w:sz="12" w:space="1" w:color="auto"/>
      </w:pBdr>
      <w:jc w:val="center"/>
    </w:pPr>
  </w:p>
  <w:p w14:paraId="131888D8" w14:textId="77777777" w:rsidR="00F95511" w:rsidRDefault="00064F5F">
    <w:pPr>
      <w:pStyle w:val="Zpat"/>
      <w:jc w:val="center"/>
    </w:pPr>
    <w:r>
      <w:t>tel.:  +420 585 386 482     fax: +420 585 319 611</w:t>
    </w:r>
  </w:p>
  <w:p w14:paraId="2F4674A1" w14:textId="77777777" w:rsidR="00F95511" w:rsidRDefault="00064F5F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14:paraId="3CF4FF45" w14:textId="77777777" w:rsidR="00F95511" w:rsidRDefault="00064F5F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F1E1" w14:textId="77777777" w:rsidR="00F95511" w:rsidRDefault="00F95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1A0C" w14:textId="77777777" w:rsidR="00EA18CA" w:rsidRDefault="00EA18CA">
      <w:r>
        <w:separator/>
      </w:r>
    </w:p>
  </w:footnote>
  <w:footnote w:type="continuationSeparator" w:id="0">
    <w:p w14:paraId="3FC69F24" w14:textId="77777777" w:rsidR="00EA18CA" w:rsidRDefault="00EA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0F41" w14:textId="77777777" w:rsidR="00F95511" w:rsidRDefault="00F95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494B4" w14:textId="77777777" w:rsidR="00F95511" w:rsidRDefault="00B27F85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52F838" wp14:editId="1D0943FA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>
      <w:rPr>
        <w:smallCaps/>
      </w:rPr>
      <w:t>Město Štěpánov</w:t>
    </w:r>
  </w:p>
  <w:p w14:paraId="5DE9BEB7" w14:textId="77777777" w:rsidR="00F95511" w:rsidRDefault="00064F5F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ED1C" w14:textId="77777777" w:rsidR="00F95511" w:rsidRDefault="00F95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B37F0"/>
    <w:multiLevelType w:val="hybridMultilevel"/>
    <w:tmpl w:val="744C2054"/>
    <w:lvl w:ilvl="0" w:tplc="7FE4B8E4">
      <w:start w:val="1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0BE5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C5ACA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C6A24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69D8E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8E7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099B4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39FC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EC174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22D54"/>
    <w:multiLevelType w:val="hybridMultilevel"/>
    <w:tmpl w:val="3C3E6962"/>
    <w:lvl w:ilvl="0" w:tplc="4BC63E58"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64F5F"/>
    <w:rsid w:val="001F7016"/>
    <w:rsid w:val="004C7B65"/>
    <w:rsid w:val="005014FD"/>
    <w:rsid w:val="005204DC"/>
    <w:rsid w:val="00620B8C"/>
    <w:rsid w:val="00737399"/>
    <w:rsid w:val="00802CE0"/>
    <w:rsid w:val="008D2F18"/>
    <w:rsid w:val="0095383F"/>
    <w:rsid w:val="00A95EA4"/>
    <w:rsid w:val="00B27F85"/>
    <w:rsid w:val="00B708EE"/>
    <w:rsid w:val="00C25023"/>
    <w:rsid w:val="00DC0C4D"/>
    <w:rsid w:val="00DE30CA"/>
    <w:rsid w:val="00EA18CA"/>
    <w:rsid w:val="00F037D7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46759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next w:val="Normln"/>
    <w:link w:val="Nadpis1Char"/>
    <w:uiPriority w:val="9"/>
    <w:qFormat/>
    <w:locked/>
    <w:rsid w:val="00620B8C"/>
    <w:pPr>
      <w:keepNext/>
      <w:keepLines/>
      <w:spacing w:after="561" w:line="259" w:lineRule="auto"/>
      <w:ind w:left="168"/>
      <w:jc w:val="center"/>
      <w:outlineLvl w:val="0"/>
    </w:pPr>
    <w:rPr>
      <w:color w:val="000000"/>
      <w:sz w:val="3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Pr>
      <w:rFonts w:cs="Times New Roman"/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Hypertextovodkaz">
    <w:name w:val="Hyperlink"/>
    <w:rPr>
      <w:rFonts w:cs="Times New Roman"/>
      <w:color w:val="0563C1"/>
      <w:u w:val="single"/>
    </w:rPr>
  </w:style>
  <w:style w:type="character" w:customStyle="1" w:styleId="Zmnka1">
    <w:name w:val="Zmínka1"/>
    <w:semiHidden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620B8C"/>
    <w:rPr>
      <w:color w:val="000000"/>
      <w:sz w:val="30"/>
      <w:szCs w:val="22"/>
      <w:lang w:eastAsia="cs-CZ"/>
    </w:rPr>
  </w:style>
  <w:style w:type="paragraph" w:styleId="Odstavecseseznamem">
    <w:name w:val="List Paragraph"/>
    <w:basedOn w:val="Normln"/>
    <w:rsid w:val="0062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Vojtěch Holý</cp:lastModifiedBy>
  <cp:revision>6</cp:revision>
  <cp:lastPrinted>2021-03-23T09:35:00Z</cp:lastPrinted>
  <dcterms:created xsi:type="dcterms:W3CDTF">2021-03-22T06:02:00Z</dcterms:created>
  <dcterms:modified xsi:type="dcterms:W3CDTF">2021-03-23T09:36:00Z</dcterms:modified>
</cp:coreProperties>
</file>